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3" w:rsidRPr="008B5CB8" w:rsidRDefault="00E82D03" w:rsidP="00E82D03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B225A">
        <w:rPr>
          <w:rFonts w:ascii="Calibri" w:hAnsi="Calibri" w:cs="Calibri"/>
          <w:noProof/>
        </w:rPr>
        <w:drawing>
          <wp:inline distT="0" distB="0" distL="0" distR="0">
            <wp:extent cx="74676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03" w:rsidRPr="00EB225A" w:rsidRDefault="00E82D03" w:rsidP="00E82D03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 w:rsidRPr="00EB225A"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E82D03" w:rsidRPr="00EB225A" w:rsidRDefault="00E82D03" w:rsidP="00E82D0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 w:rsidRPr="00EB225A">
          <w:rPr>
            <w:b/>
            <w:bCs/>
            <w:color w:val="0000FF"/>
          </w:rPr>
          <w:t xml:space="preserve">241050, </w:t>
        </w:r>
        <w:r w:rsidRPr="00EB225A"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 w:rsidRPr="00EB225A"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 w:rsidRPr="00EB225A"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 w:rsidRPr="00EB225A"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E82D03" w:rsidRPr="00EB225A" w:rsidRDefault="00E82D03" w:rsidP="00E8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 w:rsidRPr="00EB225A">
        <w:rPr>
          <w:rFonts w:ascii="Times New Roman CYR" w:hAnsi="Times New Roman CYR" w:cs="Times New Roman CYR"/>
        </w:rPr>
        <w:t>р</w:t>
      </w:r>
      <w:proofErr w:type="spellEnd"/>
      <w:proofErr w:type="gramEnd"/>
      <w:r w:rsidRPr="00EB225A"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E82D03" w:rsidRPr="00EB225A" w:rsidRDefault="00E82D03" w:rsidP="00E8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>БИК 041501601 к/</w:t>
      </w:r>
      <w:proofErr w:type="spellStart"/>
      <w:r w:rsidRPr="00EB225A">
        <w:rPr>
          <w:rFonts w:ascii="Times New Roman CYR" w:hAnsi="Times New Roman CYR" w:cs="Times New Roman CYR"/>
        </w:rPr>
        <w:t>сч</w:t>
      </w:r>
      <w:proofErr w:type="spellEnd"/>
      <w:r w:rsidRPr="00EB225A">
        <w:rPr>
          <w:rFonts w:ascii="Times New Roman CYR" w:hAnsi="Times New Roman CYR" w:cs="Times New Roman CYR"/>
        </w:rPr>
        <w:t xml:space="preserve"> 30101810400000000601</w:t>
      </w:r>
    </w:p>
    <w:p w:rsidR="00E82D03" w:rsidRPr="008B5CB8" w:rsidRDefault="00E82D03" w:rsidP="00E82D03">
      <w:pPr>
        <w:autoSpaceDE w:val="0"/>
        <w:autoSpaceDN w:val="0"/>
        <w:adjustRightInd w:val="0"/>
        <w:jc w:val="center"/>
      </w:pPr>
      <w:r w:rsidRPr="00EB225A">
        <w:t>_________________________________________________________________</w:t>
      </w:r>
    </w:p>
    <w:p w:rsidR="00E82D03" w:rsidRPr="008B5CB8" w:rsidRDefault="00E82D03" w:rsidP="00E82D0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Брянск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25 февраля 2022 </w:t>
      </w:r>
      <w:r w:rsidRPr="00B80FF7">
        <w:rPr>
          <w:rFonts w:ascii="Times New Roman" w:hAnsi="Times New Roman" w:cs="Times New Roman"/>
          <w:sz w:val="24"/>
          <w:szCs w:val="24"/>
        </w:rPr>
        <w:t>года</w:t>
      </w:r>
    </w:p>
    <w:p w:rsidR="00E82D03" w:rsidRPr="00B80FF7" w:rsidRDefault="00E82D03" w:rsidP="00E82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F7">
        <w:rPr>
          <w:rFonts w:ascii="Times New Roman" w:hAnsi="Times New Roman" w:cs="Times New Roman"/>
          <w:b/>
          <w:sz w:val="24"/>
          <w:szCs w:val="24"/>
        </w:rPr>
        <w:t>Решение Совета Адвокатской палаты Брянской области</w:t>
      </w:r>
    </w:p>
    <w:p w:rsidR="00E82D03" w:rsidRDefault="00E82D03" w:rsidP="00E82D0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Pr="00B80FF7">
        <w:rPr>
          <w:rFonts w:ascii="Times New Roman" w:hAnsi="Times New Roman" w:cs="Times New Roman"/>
          <w:sz w:val="24"/>
          <w:szCs w:val="24"/>
        </w:rPr>
        <w:t xml:space="preserve"> от 31.05.2002 №63-ФЗ «Об адвокатской деятельности и адвокатуре в Российской Федерации»,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Совет Адвокатской палаты Брянской области,</w:t>
      </w:r>
    </w:p>
    <w:p w:rsidR="00E82D03" w:rsidRPr="00B80FF7" w:rsidRDefault="00E82D03" w:rsidP="00E82D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РЕШИЛ</w:t>
      </w:r>
      <w:r w:rsidRPr="00B80FF7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E82D03" w:rsidRPr="00E82D03" w:rsidRDefault="00E82D03" w:rsidP="00E82D03">
      <w:pPr>
        <w:pStyle w:val="a5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>1.1.в течение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2D03">
        <w:rPr>
          <w:rFonts w:ascii="Times New Roman" w:hAnsi="Times New Roman" w:cs="Times New Roman"/>
          <w:sz w:val="24"/>
          <w:szCs w:val="24"/>
        </w:rPr>
        <w:t xml:space="preserve"> года провести проверку адвокатских образований – адвокатских кабинетов, коллегий адвокатов</w:t>
      </w:r>
      <w:r>
        <w:rPr>
          <w:rFonts w:ascii="Times New Roman" w:hAnsi="Times New Roman" w:cs="Times New Roman"/>
          <w:sz w:val="24"/>
          <w:szCs w:val="24"/>
        </w:rPr>
        <w:t xml:space="preserve"> (их обособленных подразделений)</w:t>
      </w:r>
      <w:r w:rsidRPr="00E82D03">
        <w:rPr>
          <w:rFonts w:ascii="Times New Roman" w:hAnsi="Times New Roman" w:cs="Times New Roman"/>
          <w:sz w:val="24"/>
          <w:szCs w:val="24"/>
        </w:rPr>
        <w:t xml:space="preserve"> – на предмет выполнения требований Федерального закона от 31.05.2002 № 63-ФЗ «Об адвокатской деятельности и адвокатуре в Российской Федерации», а именно: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>-помещения, используемого для размещения адвокатск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2D03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D03">
        <w:rPr>
          <w:rFonts w:ascii="Times New Roman" w:hAnsi="Times New Roman" w:cs="Times New Roman"/>
          <w:sz w:val="24"/>
          <w:szCs w:val="24"/>
        </w:rPr>
        <w:t>, коллеги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D03">
        <w:rPr>
          <w:rFonts w:ascii="Times New Roman" w:hAnsi="Times New Roman" w:cs="Times New Roman"/>
          <w:sz w:val="24"/>
          <w:szCs w:val="24"/>
        </w:rPr>
        <w:t xml:space="preserve"> адвокатов</w:t>
      </w:r>
      <w:r>
        <w:rPr>
          <w:rFonts w:ascii="Times New Roman" w:hAnsi="Times New Roman" w:cs="Times New Roman"/>
          <w:sz w:val="24"/>
          <w:szCs w:val="24"/>
        </w:rPr>
        <w:t xml:space="preserve"> (её обособленных подразделений)</w:t>
      </w:r>
      <w:r w:rsidRPr="00E82D03">
        <w:rPr>
          <w:rFonts w:ascii="Times New Roman" w:hAnsi="Times New Roman" w:cs="Times New Roman"/>
          <w:sz w:val="24"/>
          <w:szCs w:val="24"/>
        </w:rPr>
        <w:t>;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>- наличие  журнала регистрации поручений и его ведение;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>-наличие квитанций, ордерной книжки (корешков ордерной книжки), а также правила их заполнения и ведения;</w:t>
      </w:r>
    </w:p>
    <w:p w:rsidR="00E82D03" w:rsidRPr="00E82D03" w:rsidRDefault="00E82D03" w:rsidP="00E8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D03">
        <w:rPr>
          <w:rFonts w:ascii="Times New Roman" w:hAnsi="Times New Roman" w:cs="Times New Roman"/>
          <w:sz w:val="24"/>
          <w:szCs w:val="24"/>
        </w:rPr>
        <w:t>-</w:t>
      </w:r>
      <w:r w:rsidRPr="00E82D03">
        <w:rPr>
          <w:rFonts w:ascii="Arial" w:hAnsi="Arial" w:cs="Arial"/>
          <w:sz w:val="24"/>
          <w:szCs w:val="24"/>
        </w:rPr>
        <w:t xml:space="preserve"> </w:t>
      </w:r>
      <w:r w:rsidRPr="00E82D03">
        <w:rPr>
          <w:rFonts w:ascii="Times New Roman" w:hAnsi="Times New Roman" w:cs="Times New Roman"/>
          <w:sz w:val="24"/>
          <w:szCs w:val="24"/>
        </w:rPr>
        <w:t xml:space="preserve">сведения о </w:t>
      </w:r>
      <w:hyperlink r:id="rId5" w:history="1">
        <w:r w:rsidRPr="00E82D03">
          <w:rPr>
            <w:rFonts w:ascii="Times New Roman" w:hAnsi="Times New Roman" w:cs="Times New Roman"/>
            <w:sz w:val="24"/>
            <w:szCs w:val="24"/>
          </w:rPr>
          <w:t>счета</w:t>
        </w:r>
      </w:hyperlink>
      <w:r w:rsidRPr="00E82D03">
        <w:rPr>
          <w:rFonts w:ascii="Times New Roman" w:hAnsi="Times New Roman" w:cs="Times New Roman"/>
          <w:sz w:val="24"/>
          <w:szCs w:val="24"/>
        </w:rPr>
        <w:t xml:space="preserve">х в банках, открытых  в соответствии с </w:t>
      </w:r>
      <w:hyperlink r:id="rId6" w:history="1">
        <w:r w:rsidRPr="00E82D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82D03">
        <w:rPr>
          <w:rFonts w:ascii="Times New Roman" w:hAnsi="Times New Roman" w:cs="Times New Roman"/>
          <w:sz w:val="24"/>
          <w:szCs w:val="24"/>
        </w:rPr>
        <w:t>, наличие печати, штампов и бланков с адресом и наименованием адвокатск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2D03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2D03">
        <w:rPr>
          <w:rFonts w:ascii="Times New Roman" w:hAnsi="Times New Roman" w:cs="Times New Roman"/>
          <w:sz w:val="24"/>
          <w:szCs w:val="24"/>
        </w:rPr>
        <w:t>, коллеги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D03">
        <w:rPr>
          <w:rFonts w:ascii="Times New Roman" w:hAnsi="Times New Roman" w:cs="Times New Roman"/>
          <w:sz w:val="24"/>
          <w:szCs w:val="24"/>
        </w:rPr>
        <w:t xml:space="preserve"> адвокатов</w:t>
      </w:r>
      <w:r>
        <w:rPr>
          <w:rFonts w:ascii="Times New Roman" w:hAnsi="Times New Roman" w:cs="Times New Roman"/>
          <w:sz w:val="24"/>
          <w:szCs w:val="24"/>
        </w:rPr>
        <w:t xml:space="preserve"> (её обособленных подразделений)</w:t>
      </w:r>
      <w:r w:rsidRPr="00E82D03">
        <w:rPr>
          <w:rFonts w:ascii="Times New Roman" w:hAnsi="Times New Roman" w:cs="Times New Roman"/>
          <w:sz w:val="24"/>
          <w:szCs w:val="24"/>
        </w:rPr>
        <w:t>, содержащим указание на субъект Российской Федерации, на территории которого учрежден адвокатск</w:t>
      </w:r>
      <w:r>
        <w:rPr>
          <w:rFonts w:ascii="Times New Roman" w:hAnsi="Times New Roman" w:cs="Times New Roman"/>
          <w:sz w:val="24"/>
          <w:szCs w:val="24"/>
        </w:rPr>
        <w:t>ий кабинет, коллегия адвокатов (её обособленн</w:t>
      </w:r>
      <w:r w:rsidR="00E609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подразделени</w:t>
      </w:r>
      <w:r w:rsidR="00E609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2D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2D03" w:rsidRPr="00E82D03" w:rsidRDefault="00E82D03" w:rsidP="00E8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>-ведение документооборота.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ab/>
        <w:t xml:space="preserve">1.2.Для проведения проверки адвокатских </w:t>
      </w:r>
      <w:r>
        <w:rPr>
          <w:rFonts w:ascii="Times New Roman" w:hAnsi="Times New Roman" w:cs="Times New Roman"/>
          <w:sz w:val="24"/>
          <w:szCs w:val="24"/>
        </w:rPr>
        <w:t>кабинетов, коллегий адвокатов (их обособленных подразделений)</w:t>
      </w:r>
      <w:r w:rsidRPr="00E82D03">
        <w:rPr>
          <w:rFonts w:ascii="Times New Roman" w:hAnsi="Times New Roman" w:cs="Times New Roman"/>
          <w:sz w:val="24"/>
          <w:szCs w:val="24"/>
        </w:rPr>
        <w:t xml:space="preserve"> сформировать комиссию из числа членов Совета Адвокатской палаты Брянской области</w:t>
      </w:r>
      <w:r w:rsidRPr="00E82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D03">
        <w:rPr>
          <w:rFonts w:ascii="Times New Roman" w:hAnsi="Times New Roman" w:cs="Times New Roman"/>
          <w:sz w:val="24"/>
          <w:szCs w:val="24"/>
        </w:rPr>
        <w:t>и члена (членов) Комиссии по защите прав адвокатов.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ab/>
        <w:t xml:space="preserve">1.3. Уведомление о проверке должно быть направлено в адрес адвокатского </w:t>
      </w:r>
      <w:r>
        <w:rPr>
          <w:rFonts w:ascii="Times New Roman" w:hAnsi="Times New Roman" w:cs="Times New Roman"/>
          <w:sz w:val="24"/>
          <w:szCs w:val="24"/>
        </w:rPr>
        <w:t>кабинета, коллегии адвокатов (её обособленных подразделений)</w:t>
      </w:r>
      <w:r w:rsidRPr="00E82D03">
        <w:rPr>
          <w:rFonts w:ascii="Times New Roman" w:hAnsi="Times New Roman" w:cs="Times New Roman"/>
          <w:sz w:val="24"/>
          <w:szCs w:val="24"/>
        </w:rPr>
        <w:t xml:space="preserve"> не позднее, чем за 10 дней до проведения проверки. Надлежащим уведомлением считается направление информации о проведении проверки по электронной почте или по почтовому адресу, предоставленному адвокатом Адвокатской палате Брянской области.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ab/>
        <w:t xml:space="preserve">1.4. Во исполнение настоящего решения руководитель адвокатского </w:t>
      </w:r>
      <w:r>
        <w:rPr>
          <w:rFonts w:ascii="Times New Roman" w:hAnsi="Times New Roman" w:cs="Times New Roman"/>
          <w:sz w:val="24"/>
          <w:szCs w:val="24"/>
        </w:rPr>
        <w:t>кабинета, коллегии адвокатов (её обособленного подразделения)</w:t>
      </w:r>
      <w:r w:rsidRPr="00E82D03">
        <w:rPr>
          <w:rFonts w:ascii="Times New Roman" w:hAnsi="Times New Roman" w:cs="Times New Roman"/>
          <w:sz w:val="24"/>
          <w:szCs w:val="24"/>
        </w:rPr>
        <w:t xml:space="preserve">, получивший уведомление, обязан обеспечить доступ комиссии в помещение, занимаемое адвокатским </w:t>
      </w:r>
      <w:r>
        <w:rPr>
          <w:rFonts w:ascii="Times New Roman" w:hAnsi="Times New Roman" w:cs="Times New Roman"/>
          <w:sz w:val="24"/>
          <w:szCs w:val="24"/>
        </w:rPr>
        <w:t>кабинетом, коллегией адвокатов (её обособленным подразделением)</w:t>
      </w:r>
      <w:r w:rsidRPr="00E82D03">
        <w:rPr>
          <w:rFonts w:ascii="Times New Roman" w:hAnsi="Times New Roman" w:cs="Times New Roman"/>
          <w:sz w:val="24"/>
          <w:szCs w:val="24"/>
        </w:rPr>
        <w:t>.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ab/>
        <w:t xml:space="preserve">1.5. По результатам проверки комиссией в 10-дневный срок должен быть составлен акт, который предоставляется для рассмотрения Советом палаты, а копия акта направляется руководителю адвокатского </w:t>
      </w:r>
      <w:r>
        <w:rPr>
          <w:rFonts w:ascii="Times New Roman" w:hAnsi="Times New Roman" w:cs="Times New Roman"/>
          <w:sz w:val="24"/>
          <w:szCs w:val="24"/>
        </w:rPr>
        <w:t>кабинета, коллегии адвокатов (её обособленного подразделения)</w:t>
      </w:r>
      <w:r w:rsidRPr="00E82D03">
        <w:rPr>
          <w:rFonts w:ascii="Times New Roman" w:hAnsi="Times New Roman" w:cs="Times New Roman"/>
          <w:sz w:val="24"/>
          <w:szCs w:val="24"/>
        </w:rPr>
        <w:t>.</w:t>
      </w:r>
    </w:p>
    <w:p w:rsidR="00E82D03" w:rsidRP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1.6. </w:t>
      </w:r>
      <w:proofErr w:type="gramStart"/>
      <w:r w:rsidRPr="00E82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D03">
        <w:rPr>
          <w:rFonts w:ascii="Times New Roman" w:hAnsi="Times New Roman" w:cs="Times New Roman"/>
          <w:sz w:val="24"/>
          <w:szCs w:val="24"/>
        </w:rPr>
        <w:t xml:space="preserve"> проведением проверки возложить на вице-президента Адвокатской палаты Брянской области </w:t>
      </w:r>
      <w:proofErr w:type="spellStart"/>
      <w:r w:rsidRPr="00E82D03">
        <w:rPr>
          <w:rFonts w:ascii="Times New Roman" w:hAnsi="Times New Roman" w:cs="Times New Roman"/>
          <w:sz w:val="24"/>
          <w:szCs w:val="24"/>
        </w:rPr>
        <w:t>Токманеву</w:t>
      </w:r>
      <w:proofErr w:type="spellEnd"/>
      <w:r w:rsidRPr="00E82D0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03">
        <w:rPr>
          <w:rFonts w:ascii="Times New Roman" w:hAnsi="Times New Roman" w:cs="Times New Roman"/>
          <w:sz w:val="24"/>
          <w:szCs w:val="24"/>
        </w:rPr>
        <w:tab/>
        <w:t>1.7. В случае выявления нарушений в ходе проведённой проверки, адвокаты, допустившие нарушения,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03" w:rsidRDefault="00E82D03" w:rsidP="00E8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03" w:rsidRPr="00E82D03" w:rsidRDefault="00E82D03" w:rsidP="00E82D0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АПБО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М.Ю. Михайлов</w:t>
      </w:r>
    </w:p>
    <w:p w:rsidR="00471269" w:rsidRPr="00E82D03" w:rsidRDefault="00471269">
      <w:pPr>
        <w:rPr>
          <w:sz w:val="24"/>
          <w:szCs w:val="24"/>
        </w:rPr>
      </w:pPr>
    </w:p>
    <w:sectPr w:rsidR="00471269" w:rsidRPr="00E82D03" w:rsidSect="00E82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03"/>
    <w:rsid w:val="002726E2"/>
    <w:rsid w:val="00471269"/>
    <w:rsid w:val="00E609C8"/>
    <w:rsid w:val="00E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D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6D583D77E5A05ED9C75CECA824C7D318229306CD667F0DEF72F2F58DD8CDC49379520DC0913DCFDD9AE7699217D0E9DE40E69478B310851l2O" TargetMode="External"/><Relationship Id="rId5" Type="http://schemas.openxmlformats.org/officeDocument/2006/relationships/hyperlink" Target="consultantplus://offline/ref=2B26D583D77E5A05ED9C75CECA824C7D31872F3C62D567F0DEF72F2F58DD8CDC49379520DC0815DDFCD9AE7699217D0E9DE40E69478B310851l2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2</cp:revision>
  <cp:lastPrinted>2022-02-25T11:55:00Z</cp:lastPrinted>
  <dcterms:created xsi:type="dcterms:W3CDTF">2022-02-25T11:40:00Z</dcterms:created>
  <dcterms:modified xsi:type="dcterms:W3CDTF">2022-02-25T11:55:00Z</dcterms:modified>
</cp:coreProperties>
</file>