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C" w:rsidRDefault="00F8347C" w:rsidP="00F8347C">
      <w:pPr>
        <w:tabs>
          <w:tab w:val="left" w:pos="7500"/>
        </w:tabs>
        <w:jc w:val="right"/>
        <w:rPr>
          <w:b/>
        </w:rPr>
      </w:pPr>
    </w:p>
    <w:p w:rsidR="00F8347C" w:rsidRDefault="00F8347C" w:rsidP="00F8347C">
      <w:pPr>
        <w:autoSpaceDE w:val="0"/>
        <w:autoSpaceDN w:val="0"/>
        <w:adjustRightInd w:val="0"/>
        <w:jc w:val="center"/>
        <w:rPr>
          <w:color w:val="0000FF"/>
          <w:sz w:val="20"/>
          <w:szCs w:val="20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7C" w:rsidRDefault="00F8347C" w:rsidP="00F8347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</w:p>
    <w:p w:rsidR="00F8347C" w:rsidRDefault="00F8347C" w:rsidP="00F8347C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F8347C" w:rsidRDefault="00F8347C" w:rsidP="00F8347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F8347C" w:rsidRDefault="00F8347C" w:rsidP="00F834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>/с 40703810108000104541 в Брянском ОСБ 8605 СБ РФ г. Брянск</w:t>
      </w:r>
    </w:p>
    <w:p w:rsidR="00F8347C" w:rsidRDefault="00F8347C" w:rsidP="00F834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БИК 041501601 к/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30101810400000000601</w:t>
      </w:r>
    </w:p>
    <w:p w:rsidR="00F8347C" w:rsidRDefault="00F8347C" w:rsidP="00F83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347C" w:rsidRDefault="00F8347C" w:rsidP="00F8347C"/>
    <w:p w:rsidR="00F8347C" w:rsidRDefault="00F8347C" w:rsidP="00F8347C">
      <w:pPr>
        <w:tabs>
          <w:tab w:val="left" w:pos="7095"/>
        </w:tabs>
      </w:pPr>
      <w:r>
        <w:t xml:space="preserve">г. Брянск                                                                                                      22 февраля 2019 года </w:t>
      </w:r>
    </w:p>
    <w:p w:rsidR="00F8347C" w:rsidRDefault="00F8347C" w:rsidP="00F8347C"/>
    <w:p w:rsidR="00F8347C" w:rsidRDefault="00F8347C" w:rsidP="00F8347C"/>
    <w:p w:rsidR="00F8347C" w:rsidRDefault="00F8347C" w:rsidP="00F8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Адвокатской палаты Брянской области</w:t>
      </w:r>
    </w:p>
    <w:p w:rsidR="00B86CB7" w:rsidRDefault="00F8347C" w:rsidP="00F8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Координатора на территории Советского района</w:t>
      </w:r>
    </w:p>
    <w:p w:rsidR="00F8347C" w:rsidRDefault="00F8347C" w:rsidP="00F8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Брянска »</w:t>
      </w:r>
    </w:p>
    <w:p w:rsidR="00F8347C" w:rsidRDefault="00F8347C" w:rsidP="00F8347C">
      <w:pPr>
        <w:jc w:val="center"/>
        <w:rPr>
          <w:b/>
          <w:sz w:val="28"/>
          <w:szCs w:val="28"/>
        </w:rPr>
      </w:pPr>
    </w:p>
    <w:p w:rsidR="00F8347C" w:rsidRDefault="00F8347C" w:rsidP="00F8347C">
      <w:pPr>
        <w:jc w:val="center"/>
        <w:rPr>
          <w:b/>
          <w:sz w:val="28"/>
          <w:szCs w:val="28"/>
        </w:rPr>
      </w:pPr>
    </w:p>
    <w:p w:rsidR="00F8347C" w:rsidRDefault="00F8347C" w:rsidP="00F8347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Советом Адвокатской палаты Брянской области предусмотренной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 п. 3 ст. 31  Федерального закона от 31.05.2002 г. №63-ФЗ «Об адвокатской деятельности и адвокатуре в Российской Федерации», обязанности по организации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</w:t>
      </w:r>
      <w:r w:rsidR="00B86CB7">
        <w:rPr>
          <w:sz w:val="28"/>
          <w:szCs w:val="28"/>
        </w:rPr>
        <w:t xml:space="preserve">, и </w:t>
      </w:r>
      <w:r w:rsidR="00B86CB7" w:rsidRPr="00B86CB7">
        <w:rPr>
          <w:sz w:val="28"/>
          <w:szCs w:val="28"/>
        </w:rPr>
        <w:t xml:space="preserve"> </w:t>
      </w:r>
      <w:r w:rsidR="00B86CB7" w:rsidRPr="0032478C">
        <w:rPr>
          <w:sz w:val="28"/>
          <w:szCs w:val="28"/>
        </w:rPr>
        <w:t xml:space="preserve">руководствуясь </w:t>
      </w:r>
      <w:r w:rsidR="00B86CB7">
        <w:rPr>
          <w:sz w:val="28"/>
          <w:szCs w:val="28"/>
        </w:rPr>
        <w:t>утвержденным Советом АПБО 30 марта 2018</w:t>
      </w:r>
      <w:proofErr w:type="gramEnd"/>
      <w:r w:rsidR="00B86CB7">
        <w:rPr>
          <w:sz w:val="28"/>
          <w:szCs w:val="28"/>
        </w:rPr>
        <w:t xml:space="preserve"> года </w:t>
      </w:r>
      <w:r w:rsidR="00B86CB7" w:rsidRPr="00B86CB7">
        <w:rPr>
          <w:sz w:val="28"/>
          <w:szCs w:val="28"/>
        </w:rPr>
        <w:t>(</w:t>
      </w:r>
      <w:r w:rsidR="00B86CB7">
        <w:rPr>
          <w:sz w:val="28"/>
          <w:szCs w:val="28"/>
        </w:rPr>
        <w:t xml:space="preserve">в редакции </w:t>
      </w:r>
      <w:r w:rsidR="00B86CB7" w:rsidRPr="00B86CB7">
        <w:rPr>
          <w:sz w:val="28"/>
          <w:szCs w:val="28"/>
        </w:rPr>
        <w:t>от 26</w:t>
      </w:r>
      <w:r w:rsidR="00B86CB7">
        <w:rPr>
          <w:sz w:val="28"/>
          <w:szCs w:val="28"/>
        </w:rPr>
        <w:t>.10.</w:t>
      </w:r>
      <w:r w:rsidR="00B86CB7" w:rsidRPr="00B86CB7">
        <w:rPr>
          <w:sz w:val="28"/>
          <w:szCs w:val="28"/>
        </w:rPr>
        <w:t>2018г.)</w:t>
      </w:r>
      <w:r w:rsidR="00B86CB7">
        <w:rPr>
          <w:b/>
        </w:rPr>
        <w:t xml:space="preserve"> </w:t>
      </w:r>
      <w:r w:rsidR="00B86CB7" w:rsidRPr="0032478C">
        <w:rPr>
          <w:sz w:val="28"/>
          <w:szCs w:val="28"/>
        </w:rPr>
        <w:t xml:space="preserve">Порядком участия адвокатов в качестве защитников в уголовном судопроизводстве  по назначению органов дознания, предварительного следствия или суда на территории </w:t>
      </w:r>
      <w:proofErr w:type="gramStart"/>
      <w:r w:rsidR="00B86CB7" w:rsidRPr="0032478C">
        <w:rPr>
          <w:sz w:val="28"/>
          <w:szCs w:val="28"/>
        </w:rPr>
        <w:t>г</w:t>
      </w:r>
      <w:proofErr w:type="gramEnd"/>
      <w:r w:rsidR="00B86CB7" w:rsidRPr="0032478C">
        <w:rPr>
          <w:sz w:val="28"/>
          <w:szCs w:val="28"/>
        </w:rPr>
        <w:t>. Брянска</w:t>
      </w:r>
      <w:r w:rsidR="00B86C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АПБО,</w:t>
      </w:r>
    </w:p>
    <w:p w:rsidR="00F8347C" w:rsidRDefault="00F8347C" w:rsidP="00F8347C"/>
    <w:p w:rsidR="00F8347C" w:rsidRDefault="00F8347C" w:rsidP="00F83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347C" w:rsidRDefault="00F8347C" w:rsidP="00F8347C">
      <w:pPr>
        <w:jc w:val="center"/>
        <w:rPr>
          <w:sz w:val="28"/>
          <w:szCs w:val="28"/>
        </w:rPr>
      </w:pPr>
    </w:p>
    <w:p w:rsidR="00F8347C" w:rsidRDefault="00F8347C" w:rsidP="00F834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Координатором по осуществлению защиты по назначению органов дознания, предварительного следствия или суда на территории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Брянска  </w:t>
      </w:r>
      <w:proofErr w:type="spellStart"/>
      <w:r>
        <w:rPr>
          <w:sz w:val="28"/>
          <w:szCs w:val="28"/>
        </w:rPr>
        <w:t>Голоднова</w:t>
      </w:r>
      <w:proofErr w:type="spellEnd"/>
      <w:r>
        <w:rPr>
          <w:sz w:val="28"/>
          <w:szCs w:val="28"/>
        </w:rPr>
        <w:t xml:space="preserve"> Романа Михайловича.</w:t>
      </w:r>
    </w:p>
    <w:p w:rsidR="00F8347C" w:rsidRDefault="00F8347C" w:rsidP="00F8347C">
      <w:pPr>
        <w:rPr>
          <w:sz w:val="28"/>
          <w:szCs w:val="28"/>
        </w:rPr>
      </w:pPr>
    </w:p>
    <w:p w:rsidR="00F8347C" w:rsidRDefault="00F8347C" w:rsidP="00F8347C">
      <w:pPr>
        <w:rPr>
          <w:sz w:val="28"/>
          <w:szCs w:val="28"/>
        </w:rPr>
      </w:pPr>
    </w:p>
    <w:p w:rsidR="00F8347C" w:rsidRDefault="00F8347C" w:rsidP="00F8347C">
      <w:pPr>
        <w:rPr>
          <w:sz w:val="28"/>
          <w:szCs w:val="28"/>
        </w:rPr>
      </w:pPr>
    </w:p>
    <w:p w:rsidR="00F8347C" w:rsidRDefault="00F8347C" w:rsidP="00F8347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Президент АПБО                                                                           М.Ю. Михайлов</w:t>
      </w:r>
    </w:p>
    <w:p w:rsidR="00F8347C" w:rsidRDefault="00F8347C" w:rsidP="00F8347C">
      <w:pPr>
        <w:jc w:val="both"/>
        <w:rPr>
          <w:sz w:val="28"/>
          <w:szCs w:val="28"/>
        </w:rPr>
      </w:pPr>
    </w:p>
    <w:p w:rsidR="00F8347C" w:rsidRDefault="00F8347C" w:rsidP="00F8347C">
      <w:pPr>
        <w:rPr>
          <w:sz w:val="28"/>
          <w:szCs w:val="28"/>
        </w:rPr>
      </w:pPr>
    </w:p>
    <w:p w:rsidR="005F42BC" w:rsidRDefault="005F42BC"/>
    <w:sectPr w:rsidR="005F42BC" w:rsidSect="005F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7C"/>
    <w:rsid w:val="005F42BC"/>
    <w:rsid w:val="00A949AD"/>
    <w:rsid w:val="00B86CB7"/>
    <w:rsid w:val="00F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4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3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2019-02-28T17:11:00Z</dcterms:created>
  <dcterms:modified xsi:type="dcterms:W3CDTF">2019-03-01T08:33:00Z</dcterms:modified>
</cp:coreProperties>
</file>