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1" w:rsidRDefault="00C57541" w:rsidP="00C57541">
      <w:pPr>
        <w:tabs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</w:p>
    <w:p w:rsidR="00C57541" w:rsidRDefault="00C57541" w:rsidP="00C57541">
      <w:pPr>
        <w:tabs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41" w:rsidRDefault="00C57541" w:rsidP="00C57541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</w:rPr>
      </w:pPr>
    </w:p>
    <w:p w:rsidR="00C57541" w:rsidRDefault="00C57541" w:rsidP="00C57541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C57541" w:rsidRDefault="00C57541" w:rsidP="00C57541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C57541" w:rsidRDefault="00C57541" w:rsidP="00C57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spellEnd"/>
      <w:proofErr w:type="gramEnd"/>
      <w:r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C57541" w:rsidRDefault="00C57541" w:rsidP="00C57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041501601 к/</w:t>
      </w:r>
      <w:proofErr w:type="spellStart"/>
      <w:r>
        <w:rPr>
          <w:rFonts w:ascii="Times New Roman CYR" w:hAnsi="Times New Roman CYR" w:cs="Times New Roman CYR"/>
        </w:rPr>
        <w:t>сч</w:t>
      </w:r>
      <w:proofErr w:type="spellEnd"/>
      <w:r>
        <w:rPr>
          <w:rFonts w:ascii="Times New Roman CYR" w:hAnsi="Times New Roman CYR" w:cs="Times New Roman CYR"/>
        </w:rPr>
        <w:t xml:space="preserve"> 30101810400000000601</w:t>
      </w:r>
    </w:p>
    <w:p w:rsidR="00C57541" w:rsidRDefault="00C57541" w:rsidP="00C57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7541" w:rsidRDefault="00C57541" w:rsidP="00C57541">
      <w:pPr>
        <w:jc w:val="center"/>
        <w:rPr>
          <w:rFonts w:ascii="Calibri" w:hAnsi="Calibri" w:cs="Calibri"/>
          <w:sz w:val="22"/>
          <w:szCs w:val="22"/>
        </w:rPr>
      </w:pPr>
    </w:p>
    <w:p w:rsidR="00C57541" w:rsidRDefault="00C57541" w:rsidP="00C57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</w:t>
      </w:r>
    </w:p>
    <w:p w:rsidR="00C57541" w:rsidRDefault="00C57541" w:rsidP="00C57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Адвокатской палаты Брянской области</w:t>
      </w:r>
    </w:p>
    <w:p w:rsidR="00C57541" w:rsidRDefault="00C57541" w:rsidP="00C57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переходе на автоматизированное распределение адвокатам поручений на защиту по назначению в уголовном судопроизводстве</w:t>
      </w:r>
      <w:proofErr w:type="gramEnd"/>
      <w:r>
        <w:rPr>
          <w:b/>
          <w:sz w:val="28"/>
          <w:szCs w:val="28"/>
        </w:rPr>
        <w:t>, а также на представительство по назначению в гражданском или административном судопроизводстве»</w:t>
      </w:r>
    </w:p>
    <w:p w:rsidR="00C57541" w:rsidRDefault="00C57541" w:rsidP="00C57541">
      <w:pPr>
        <w:jc w:val="center"/>
        <w:rPr>
          <w:b/>
          <w:sz w:val="28"/>
          <w:szCs w:val="28"/>
        </w:rPr>
      </w:pPr>
    </w:p>
    <w:p w:rsidR="00C57541" w:rsidRDefault="00C57541" w:rsidP="00C57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Брянск                                                                                 27 марта 2020 года</w:t>
      </w:r>
    </w:p>
    <w:p w:rsidR="00C57541" w:rsidRDefault="00C57541" w:rsidP="00C57541">
      <w:pPr>
        <w:jc w:val="both"/>
        <w:rPr>
          <w:rFonts w:eastAsia="Times New Roman"/>
          <w:color w:val="000000"/>
          <w:sz w:val="28"/>
          <w:szCs w:val="28"/>
        </w:rPr>
      </w:pPr>
    </w:p>
    <w:p w:rsidR="00C57541" w:rsidRDefault="00C57541" w:rsidP="00F37B2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Руководствуясь  ст. 31 Федерального закона от 31.05.2002г. № 63-ФЗ "Об  адвокатской деятельности и адвокатуре в  Российской Федерации", Совет Адвокатской палаты Брянской области, </w:t>
      </w:r>
    </w:p>
    <w:p w:rsidR="00C57541" w:rsidRDefault="00C57541" w:rsidP="00F37B2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7541" w:rsidRDefault="00C57541" w:rsidP="00F37B2F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РЕШИЛ:</w:t>
      </w:r>
    </w:p>
    <w:p w:rsidR="00F37B2F" w:rsidRDefault="00F37B2F" w:rsidP="00F37B2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</w:p>
    <w:p w:rsidR="00D835BC" w:rsidRDefault="00D835BC" w:rsidP="00F37B2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F37B2F">
        <w:rPr>
          <w:rFonts w:eastAsia="Times New Roman"/>
          <w:bCs/>
          <w:iCs/>
          <w:sz w:val="28"/>
          <w:szCs w:val="28"/>
        </w:rPr>
        <w:t xml:space="preserve">Установить с 01 апреля 2020 года автоматизированное распределение адвокатам поручений на защиту по назначению в уголовном судопроизводстве, а также на представительство по назначению в гражданском или административном судопроизводстве </w:t>
      </w:r>
      <w:r w:rsidRPr="00F37B2F">
        <w:rPr>
          <w:rFonts w:eastAsia="Times New Roman"/>
          <w:sz w:val="28"/>
          <w:szCs w:val="28"/>
        </w:rPr>
        <w:t xml:space="preserve">на территории города Брянска, города Сельцо, города Дятьково, Брянского района Брянской области. </w:t>
      </w:r>
    </w:p>
    <w:p w:rsidR="00F37B2F" w:rsidRDefault="00F37B2F" w:rsidP="00F37B2F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37B2F" w:rsidRPr="00F37B2F" w:rsidRDefault="00F37B2F" w:rsidP="00F37B2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Президент АПБО                                                                               М.Ю. Михайлов</w:t>
      </w:r>
    </w:p>
    <w:p w:rsidR="00C57541" w:rsidRPr="00127BC4" w:rsidRDefault="00C57541" w:rsidP="00F37B2F">
      <w:pPr>
        <w:spacing w:line="360" w:lineRule="auto"/>
        <w:jc w:val="both"/>
        <w:rPr>
          <w:sz w:val="28"/>
          <w:szCs w:val="28"/>
        </w:rPr>
      </w:pPr>
    </w:p>
    <w:p w:rsidR="00471269" w:rsidRPr="00D835BC" w:rsidRDefault="00471269" w:rsidP="00D835BC">
      <w:pPr>
        <w:jc w:val="both"/>
        <w:rPr>
          <w:sz w:val="28"/>
          <w:szCs w:val="28"/>
        </w:rPr>
      </w:pPr>
    </w:p>
    <w:sectPr w:rsidR="00471269" w:rsidRPr="00D835BC" w:rsidSect="00C57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AD1"/>
    <w:multiLevelType w:val="hybridMultilevel"/>
    <w:tmpl w:val="72C8FD4E"/>
    <w:lvl w:ilvl="0" w:tplc="AA18E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41"/>
    <w:rsid w:val="00127BC4"/>
    <w:rsid w:val="00471269"/>
    <w:rsid w:val="00C57541"/>
    <w:rsid w:val="00D835BC"/>
    <w:rsid w:val="00DD1A0F"/>
    <w:rsid w:val="00EC31A7"/>
    <w:rsid w:val="00F3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4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5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35BC"/>
    <w:rPr>
      <w:strike w:val="0"/>
      <w:dstrike w:val="0"/>
      <w:color w:val="9E0404"/>
      <w:u w:val="none"/>
      <w:effect w:val="none"/>
    </w:rPr>
  </w:style>
  <w:style w:type="character" w:customStyle="1" w:styleId="fpatextannotation">
    <w:name w:val="fpa_text_annotation"/>
    <w:basedOn w:val="a0"/>
    <w:rsid w:val="00D835BC"/>
  </w:style>
  <w:style w:type="character" w:customStyle="1" w:styleId="fpargsubheader">
    <w:name w:val="fparg_subheader"/>
    <w:basedOn w:val="a0"/>
    <w:rsid w:val="00D8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2020-03-27T10:37:00Z</cp:lastPrinted>
  <dcterms:created xsi:type="dcterms:W3CDTF">2020-03-27T09:38:00Z</dcterms:created>
  <dcterms:modified xsi:type="dcterms:W3CDTF">2020-03-27T10:48:00Z</dcterms:modified>
</cp:coreProperties>
</file>