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C" w:rsidRDefault="00FE322C" w:rsidP="00FE32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E322C" w:rsidRDefault="00FE322C" w:rsidP="00A76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6DE" w:rsidRDefault="00A760CA" w:rsidP="00A76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94">
        <w:rPr>
          <w:rFonts w:ascii="Times New Roman" w:hAnsi="Times New Roman" w:cs="Times New Roman"/>
          <w:b/>
          <w:bCs/>
          <w:sz w:val="28"/>
          <w:szCs w:val="28"/>
        </w:rPr>
        <w:t>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</w:t>
      </w:r>
    </w:p>
    <w:p w:rsidR="005B606D" w:rsidRDefault="005B606D" w:rsidP="005B606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ФПА РФ </w:t>
      </w:r>
    </w:p>
    <w:p w:rsidR="005B606D" w:rsidRPr="005E5F0A" w:rsidRDefault="005B606D" w:rsidP="005B606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2020 г.</w:t>
      </w:r>
    </w:p>
    <w:p w:rsidR="005B606D" w:rsidRPr="005E5F0A" w:rsidRDefault="005B606D" w:rsidP="005B606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5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629C" w:rsidRPr="00220B94" w:rsidRDefault="0003629C" w:rsidP="005B60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1. Членство в адвокатской палате субъекта Российской Федерации являе</w:t>
      </w:r>
      <w:r w:rsidRPr="00220B94">
        <w:rPr>
          <w:rFonts w:ascii="Times New Roman" w:hAnsi="Times New Roman" w:cs="Times New Roman"/>
          <w:sz w:val="28"/>
          <w:szCs w:val="28"/>
        </w:rPr>
        <w:t>т</w:t>
      </w:r>
      <w:r w:rsidRPr="00220B94">
        <w:rPr>
          <w:rFonts w:ascii="Times New Roman" w:hAnsi="Times New Roman" w:cs="Times New Roman"/>
          <w:sz w:val="28"/>
          <w:szCs w:val="28"/>
        </w:rPr>
        <w:t xml:space="preserve">ся для адвоката обязательным.  </w:t>
      </w: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 xml:space="preserve">Адвокат может быть членом одной адвокатской палаты, действующей на территории субъекта Российской Федерации по месту его регистрации по месту жительства. </w:t>
      </w:r>
    </w:p>
    <w:p w:rsidR="00187B4C" w:rsidRPr="005B606D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 месту жительства на территории другого субъе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РФ адвокат  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месячный срок обязан изменить членство в адвокатской пал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187B4C" w:rsidRPr="005B606D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изменения членства </w:t>
      </w:r>
      <w:r w:rsidR="008862E6"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вправе осуществлять професси</w:t>
      </w:r>
      <w:r w:rsidR="008862E6"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2E6"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нальную деятельность в ранее избранном им адвокатском образовании.  </w:t>
      </w:r>
    </w:p>
    <w:p w:rsidR="00187B4C" w:rsidRPr="00220B94" w:rsidRDefault="00187B4C" w:rsidP="0018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2. Статус адвоката и членство в адвокатской палате являются непреры</w:t>
      </w:r>
      <w:r w:rsidRPr="00220B94">
        <w:rPr>
          <w:rFonts w:ascii="Times New Roman" w:hAnsi="Times New Roman" w:cs="Times New Roman"/>
          <w:sz w:val="28"/>
          <w:szCs w:val="28"/>
        </w:rPr>
        <w:t>в</w:t>
      </w:r>
      <w:r w:rsidRPr="00220B94">
        <w:rPr>
          <w:rFonts w:ascii="Times New Roman" w:hAnsi="Times New Roman" w:cs="Times New Roman"/>
          <w:sz w:val="28"/>
          <w:szCs w:val="28"/>
        </w:rPr>
        <w:t xml:space="preserve">ными, за исключением случаев, предусмотренных законом. 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членства в адвокатской палате  представляет собой единую процедуру, которая </w:t>
      </w: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инициируется направляемым адвокатом уведомлением и завершается</w:t>
      </w:r>
      <w:proofErr w:type="gramEnd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вынесением решения о принятии в члены адвокатской палаты субъекта РФ по месту регистрации.</w:t>
      </w: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вынесения советом соответствующей адвокатской палаты решения о приеме в члены палаты адвокат обязан информировать совет адвокатской пал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прежнему месту регистрации по вопросам, связанным с завершением 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вокатской деятельности на территории субъекта РФ, в том числе об отсутствии либо исполнении обязательств перед доверителями, и несет перед этой палатой ответственность за</w:t>
      </w:r>
      <w:r w:rsidRPr="00220B94">
        <w:rPr>
          <w:rFonts w:ascii="Times New Roman" w:hAnsi="Times New Roman" w:cs="Times New Roman"/>
          <w:sz w:val="28"/>
          <w:szCs w:val="28"/>
        </w:rPr>
        <w:t xml:space="preserve"> неисполнение либо ненадлежащее исполнение своих пр</w:t>
      </w:r>
      <w:r w:rsidRPr="00220B94">
        <w:rPr>
          <w:rFonts w:ascii="Times New Roman" w:hAnsi="Times New Roman" w:cs="Times New Roman"/>
          <w:sz w:val="28"/>
          <w:szCs w:val="28"/>
        </w:rPr>
        <w:t>о</w:t>
      </w:r>
      <w:r w:rsidRPr="00220B94">
        <w:rPr>
          <w:rFonts w:ascii="Times New Roman" w:hAnsi="Times New Roman" w:cs="Times New Roman"/>
          <w:sz w:val="28"/>
          <w:szCs w:val="28"/>
        </w:rPr>
        <w:t>фессиональных обязанностей.</w:t>
      </w:r>
      <w:proofErr w:type="gramEnd"/>
    </w:p>
    <w:p w:rsidR="00187B4C" w:rsidRPr="00220B94" w:rsidRDefault="00187B4C" w:rsidP="0018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4. Основанием для изменения членства в адвокатской палате является ув</w:t>
      </w:r>
      <w:r w:rsidRPr="00220B94">
        <w:rPr>
          <w:rFonts w:ascii="Times New Roman" w:hAnsi="Times New Roman" w:cs="Times New Roman"/>
          <w:sz w:val="28"/>
          <w:szCs w:val="28"/>
        </w:rPr>
        <w:t>е</w:t>
      </w:r>
      <w:r w:rsidRPr="00220B94">
        <w:rPr>
          <w:rFonts w:ascii="Times New Roman" w:hAnsi="Times New Roman" w:cs="Times New Roman"/>
          <w:sz w:val="28"/>
          <w:szCs w:val="28"/>
        </w:rPr>
        <w:t xml:space="preserve">домление адвоката. </w:t>
      </w: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220B94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220B94">
        <w:rPr>
          <w:rFonts w:ascii="Times New Roman" w:hAnsi="Times New Roman" w:cs="Times New Roman"/>
          <w:sz w:val="28"/>
          <w:szCs w:val="28"/>
        </w:rPr>
        <w:t>двоката задолженности по обязательным отчислениям п</w:t>
      </w:r>
      <w:r w:rsidRPr="00220B94">
        <w:rPr>
          <w:rFonts w:ascii="Times New Roman" w:hAnsi="Times New Roman" w:cs="Times New Roman"/>
          <w:sz w:val="28"/>
          <w:szCs w:val="28"/>
        </w:rPr>
        <w:t>е</w:t>
      </w:r>
      <w:r w:rsidRPr="00220B94">
        <w:rPr>
          <w:rFonts w:ascii="Times New Roman" w:hAnsi="Times New Roman" w:cs="Times New Roman"/>
          <w:sz w:val="28"/>
          <w:szCs w:val="28"/>
        </w:rPr>
        <w:t>ред адвокатской палатой совет палаты вправе не рассматривать уведомление об изменении членства до ее погашения.</w:t>
      </w:r>
    </w:p>
    <w:p w:rsidR="00187B4C" w:rsidRPr="00220B94" w:rsidRDefault="00187B4C" w:rsidP="00187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дисциплинарного производства, возбужденного в отношении адвоката, уведомление об изменении им членства в адвокатской палате подл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рассмотрению по окончании дисциплинарного разбирательства.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адвокат осуществлял адвокатскую деятельность в адвокатском кабинете, совет адвокатской палаты при рассмотрении уведомления об изменении членства исключает сведения об адвокатском кабинете из ре</w:t>
      </w:r>
      <w:r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 адвокатских образований</w:t>
      </w:r>
      <w:proofErr w:type="gramStart"/>
      <w:r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8862E6"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="008862E6"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8862E6" w:rsidRPr="002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сключить. </w:t>
      </w: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5. Адвокат в месячный срок со дня исключения сведений о нем из реги</w:t>
      </w:r>
      <w:r w:rsidRPr="00220B94">
        <w:rPr>
          <w:rFonts w:ascii="Times New Roman" w:hAnsi="Times New Roman" w:cs="Times New Roman"/>
          <w:sz w:val="28"/>
          <w:szCs w:val="28"/>
        </w:rPr>
        <w:t>о</w:t>
      </w:r>
      <w:r w:rsidRPr="00220B94">
        <w:rPr>
          <w:rFonts w:ascii="Times New Roman" w:hAnsi="Times New Roman" w:cs="Times New Roman"/>
          <w:sz w:val="28"/>
          <w:szCs w:val="28"/>
        </w:rPr>
        <w:t>нального реестра адвокатов обязан заказным письмом либо личным заявлением  уведомить об этом совет адвокатской палаты субъекта Российской Федерации, членом которой он намерен стать.</w:t>
      </w:r>
    </w:p>
    <w:p w:rsidR="00187B4C" w:rsidRPr="00220B94" w:rsidRDefault="00187B4C" w:rsidP="0018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>К уведомлению о принятии в члены адвокатской палаты адвокат прилагает выданную уполномоченным органом справку, подтверждающую статус адвок</w:t>
      </w:r>
      <w:r w:rsidRPr="00220B94">
        <w:rPr>
          <w:rFonts w:ascii="Times New Roman" w:hAnsi="Times New Roman" w:cs="Times New Roman"/>
          <w:sz w:val="28"/>
          <w:szCs w:val="28"/>
        </w:rPr>
        <w:t>а</w:t>
      </w:r>
      <w:r w:rsidRPr="00220B94">
        <w:rPr>
          <w:rFonts w:ascii="Times New Roman" w:hAnsi="Times New Roman" w:cs="Times New Roman"/>
          <w:sz w:val="28"/>
          <w:szCs w:val="28"/>
        </w:rPr>
        <w:t xml:space="preserve">та, надлежащим образом заверенный документ, подтверждающий изменение регистрации по месту жительства, а также иные документы, предусмотренные правилами адвокатской палаты, в которую подается уведомление.    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94">
        <w:rPr>
          <w:rFonts w:ascii="Times New Roman" w:hAnsi="Times New Roman" w:cs="Times New Roman"/>
          <w:sz w:val="28"/>
          <w:szCs w:val="28"/>
        </w:rPr>
        <w:t xml:space="preserve">Совет палаты, рассматривающий уведомление об </w:t>
      </w:r>
      <w:proofErr w:type="gramStart"/>
      <w:r w:rsidRPr="00220B94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20B94">
        <w:rPr>
          <w:rFonts w:ascii="Times New Roman" w:hAnsi="Times New Roman" w:cs="Times New Roman"/>
          <w:sz w:val="28"/>
          <w:szCs w:val="28"/>
        </w:rPr>
        <w:t xml:space="preserve"> членства, вправе запросить в адвокатской палате, членом которой адвокат являлся, копии материалов его личного дела.</w:t>
      </w:r>
    </w:p>
    <w:p w:rsidR="008862E6" w:rsidRPr="005B606D" w:rsidRDefault="008862E6" w:rsidP="00886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6D">
        <w:rPr>
          <w:rFonts w:ascii="Times New Roman" w:hAnsi="Times New Roman" w:cs="Times New Roman"/>
          <w:sz w:val="28"/>
          <w:szCs w:val="28"/>
        </w:rPr>
        <w:t xml:space="preserve">Копия решения о принятии в члены адвокатской палаты направляется в адвокатскую палату, членом которой адвокат ранее являлся. В </w:t>
      </w:r>
      <w:proofErr w:type="gramStart"/>
      <w:r w:rsidRPr="005B60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B606D">
        <w:rPr>
          <w:rFonts w:ascii="Times New Roman" w:hAnsi="Times New Roman" w:cs="Times New Roman"/>
          <w:sz w:val="28"/>
          <w:szCs w:val="28"/>
        </w:rPr>
        <w:t>, е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а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 осуществлял адвокатскую деятельность в адвокатском кабинете, указа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6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решение является основанием для исключения сведений об адвокатском кабинете из реестра адвокатских образований.</w:t>
      </w:r>
    </w:p>
    <w:p w:rsidR="008862E6" w:rsidRPr="005B606D" w:rsidRDefault="008862E6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Адвокат в трехмесячный срок со дня внесения сведений о нем в реги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реестр после изменения членства в адвокатской палате обязан увед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совет адвокатской палаты об избранной им форме адвокатского образов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включенного в реестр этой адвокатской палаты, либо об учреждении адв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катского кабинета.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деятельность и членство адвоката в адвокатском обр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(филиале, ином обособленном подразделении адвокатского образов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 на территории субъекта РФ, если в реестре этого субъекта РФ отсутствуют сведения об адвокате как о члене адвокатской палаты, либо если адвокатское образование (филиал, иное обособленное подразделение адвокатского образ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не включены в реестр адвокатских образований адвокатской палаты субъекта РФ.</w:t>
      </w:r>
      <w:proofErr w:type="gramEnd"/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Адвокаты, являющиеся членами адвокатских палат города Москвы и Мо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области могут</w:t>
      </w:r>
      <w:proofErr w:type="gramEnd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адвокатскую деятельность в адвокатских образованиях, включенных в реестры адвокатских образований любой из ук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палат, независимо от регистрации по месту жительства. Аналогичное правило в отношении места осуществления профессиональной деятельности распространяется на адвокатов адвокатских палат города  Санкт-Петербурга и Ленинградской области, а также на адвокатов адвокатских палат Республики Крым и города Севастополя.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</w:t>
      </w:r>
    </w:p>
    <w:p w:rsidR="00187B4C" w:rsidRPr="00220B94" w:rsidRDefault="00187B4C" w:rsidP="00187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9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вправе оказывать юридическую помощь по назначению органов дознания, органов предварительного следствия или суда только на территории того субъекта РФ, в реестр адвокатов которого внесены сведения о нем. И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составляют случаи, когда адвокат продолжает осуществление защ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назначению органов дознания, органов предварительного следствия или суда, принятой в соответствии с </w:t>
      </w:r>
      <w:r w:rsidRPr="00220B94">
        <w:rPr>
          <w:rFonts w:ascii="Times New Roman" w:hAnsi="Times New Roman" w:cs="Times New Roman"/>
          <w:sz w:val="28"/>
          <w:szCs w:val="28"/>
        </w:rPr>
        <w:t>Порядком назначения адвокатов в качестве з</w:t>
      </w:r>
      <w:r w:rsidRPr="00220B94">
        <w:rPr>
          <w:rFonts w:ascii="Times New Roman" w:hAnsi="Times New Roman" w:cs="Times New Roman"/>
          <w:sz w:val="28"/>
          <w:szCs w:val="28"/>
        </w:rPr>
        <w:t>а</w:t>
      </w:r>
      <w:r w:rsidRPr="00220B94">
        <w:rPr>
          <w:rFonts w:ascii="Times New Roman" w:hAnsi="Times New Roman" w:cs="Times New Roman"/>
          <w:sz w:val="28"/>
          <w:szCs w:val="28"/>
        </w:rPr>
        <w:t>щитников в уголовном судопроизводстве.</w:t>
      </w:r>
      <w:proofErr w:type="gramEnd"/>
    </w:p>
    <w:p w:rsidR="00187B4C" w:rsidRPr="00220B94" w:rsidRDefault="00187B4C" w:rsidP="00330B5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4C" w:rsidRPr="00220B94" w:rsidRDefault="00187B4C" w:rsidP="00330B5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B94" w:rsidRPr="00220B94" w:rsidRDefault="00220B9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B94" w:rsidRPr="00220B94" w:rsidSect="00E152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4E1"/>
    <w:multiLevelType w:val="hybridMultilevel"/>
    <w:tmpl w:val="E4C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60CA"/>
    <w:rsid w:val="00010717"/>
    <w:rsid w:val="00021BEE"/>
    <w:rsid w:val="00025258"/>
    <w:rsid w:val="00025BF6"/>
    <w:rsid w:val="00027D80"/>
    <w:rsid w:val="0003629C"/>
    <w:rsid w:val="000414FC"/>
    <w:rsid w:val="00066671"/>
    <w:rsid w:val="000A54CC"/>
    <w:rsid w:val="000F6F93"/>
    <w:rsid w:val="001015DD"/>
    <w:rsid w:val="00145E0F"/>
    <w:rsid w:val="001843AA"/>
    <w:rsid w:val="001843DC"/>
    <w:rsid w:val="00187B4C"/>
    <w:rsid w:val="001B6B64"/>
    <w:rsid w:val="001E3E71"/>
    <w:rsid w:val="00220B94"/>
    <w:rsid w:val="002270B5"/>
    <w:rsid w:val="00233467"/>
    <w:rsid w:val="002376DE"/>
    <w:rsid w:val="002911EA"/>
    <w:rsid w:val="002C07ED"/>
    <w:rsid w:val="002E607F"/>
    <w:rsid w:val="003118B5"/>
    <w:rsid w:val="00330B53"/>
    <w:rsid w:val="00397A40"/>
    <w:rsid w:val="00411303"/>
    <w:rsid w:val="00440D2F"/>
    <w:rsid w:val="00450AC7"/>
    <w:rsid w:val="004C4893"/>
    <w:rsid w:val="004F5127"/>
    <w:rsid w:val="004F616D"/>
    <w:rsid w:val="005108D7"/>
    <w:rsid w:val="00575D9A"/>
    <w:rsid w:val="005B5374"/>
    <w:rsid w:val="005B606D"/>
    <w:rsid w:val="005E017C"/>
    <w:rsid w:val="0065408D"/>
    <w:rsid w:val="00677929"/>
    <w:rsid w:val="0068503C"/>
    <w:rsid w:val="006B0A41"/>
    <w:rsid w:val="007041C0"/>
    <w:rsid w:val="007456D3"/>
    <w:rsid w:val="00747897"/>
    <w:rsid w:val="00791CA7"/>
    <w:rsid w:val="007B3F54"/>
    <w:rsid w:val="007F492A"/>
    <w:rsid w:val="00800E7C"/>
    <w:rsid w:val="00806ADC"/>
    <w:rsid w:val="008128F9"/>
    <w:rsid w:val="00822E99"/>
    <w:rsid w:val="00827AA0"/>
    <w:rsid w:val="00835DD6"/>
    <w:rsid w:val="00860DDF"/>
    <w:rsid w:val="008862E6"/>
    <w:rsid w:val="008B5F1F"/>
    <w:rsid w:val="008C6036"/>
    <w:rsid w:val="008D6FB8"/>
    <w:rsid w:val="00902C4F"/>
    <w:rsid w:val="00942DC3"/>
    <w:rsid w:val="00950C63"/>
    <w:rsid w:val="009844A8"/>
    <w:rsid w:val="009D2C5D"/>
    <w:rsid w:val="009F5ED9"/>
    <w:rsid w:val="00A0535E"/>
    <w:rsid w:val="00A07CCF"/>
    <w:rsid w:val="00A257B4"/>
    <w:rsid w:val="00A43837"/>
    <w:rsid w:val="00A726CF"/>
    <w:rsid w:val="00A760CA"/>
    <w:rsid w:val="00AD2022"/>
    <w:rsid w:val="00AF6A42"/>
    <w:rsid w:val="00B2016B"/>
    <w:rsid w:val="00B86E6A"/>
    <w:rsid w:val="00BD3631"/>
    <w:rsid w:val="00BD4C0F"/>
    <w:rsid w:val="00C007F1"/>
    <w:rsid w:val="00C2441A"/>
    <w:rsid w:val="00C41008"/>
    <w:rsid w:val="00C72638"/>
    <w:rsid w:val="00CE2859"/>
    <w:rsid w:val="00D23CBE"/>
    <w:rsid w:val="00D30076"/>
    <w:rsid w:val="00D80CC0"/>
    <w:rsid w:val="00DA4A0E"/>
    <w:rsid w:val="00DF2B8E"/>
    <w:rsid w:val="00E152E8"/>
    <w:rsid w:val="00E7652C"/>
    <w:rsid w:val="00E83188"/>
    <w:rsid w:val="00F1408C"/>
    <w:rsid w:val="00F41A32"/>
    <w:rsid w:val="00F466F0"/>
    <w:rsid w:val="00FA35A5"/>
    <w:rsid w:val="00FA55D6"/>
    <w:rsid w:val="00FE04F0"/>
    <w:rsid w:val="00FE322C"/>
    <w:rsid w:val="00FF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96F5-F8B6-4C40-BB2A-90EEF5FB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Временный</dc:creator>
  <cp:lastModifiedBy>Karpova</cp:lastModifiedBy>
  <cp:revision>2</cp:revision>
  <cp:lastPrinted>2020-01-29T09:53:00Z</cp:lastPrinted>
  <dcterms:created xsi:type="dcterms:W3CDTF">2020-02-21T14:00:00Z</dcterms:created>
  <dcterms:modified xsi:type="dcterms:W3CDTF">2020-02-21T14:00:00Z</dcterms:modified>
</cp:coreProperties>
</file>